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4F" w:rsidRDefault="001045C6" w:rsidP="00944F4F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olor w:val="3F313D"/>
          <w:sz w:val="28"/>
          <w:szCs w:val="28"/>
        </w:rPr>
      </w:pPr>
      <w:r w:rsidRPr="00944F4F">
        <w:rPr>
          <w:rFonts w:ascii="Times New Roman" w:hAnsi="Times New Roman" w:cs="Times New Roman"/>
          <w:b/>
          <w:color w:val="564B58"/>
          <w:sz w:val="28"/>
          <w:szCs w:val="28"/>
        </w:rPr>
        <w:t>Výroční zpráva o poskytová</w:t>
      </w:r>
      <w:r w:rsidRPr="00944F4F">
        <w:rPr>
          <w:rFonts w:ascii="Times New Roman" w:hAnsi="Times New Roman" w:cs="Times New Roman"/>
          <w:b/>
          <w:color w:val="3F313D"/>
          <w:sz w:val="28"/>
          <w:szCs w:val="28"/>
        </w:rPr>
        <w:t>ní informací</w:t>
      </w:r>
    </w:p>
    <w:p w:rsidR="00944F4F" w:rsidRDefault="00944F4F" w:rsidP="00944F4F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olor w:val="3F313D"/>
          <w:sz w:val="28"/>
          <w:szCs w:val="28"/>
        </w:rPr>
      </w:pPr>
    </w:p>
    <w:p w:rsidR="001045C6" w:rsidRPr="00944F4F" w:rsidRDefault="001045C6" w:rsidP="00944F4F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3F313D"/>
          <w:sz w:val="26"/>
          <w:szCs w:val="26"/>
        </w:rPr>
      </w:pPr>
      <w:r w:rsidRPr="00944F4F">
        <w:rPr>
          <w:rFonts w:ascii="Times New Roman" w:hAnsi="Times New Roman" w:cs="Times New Roman"/>
          <w:color w:val="3F313D"/>
          <w:sz w:val="26"/>
          <w:szCs w:val="26"/>
        </w:rPr>
        <w:t xml:space="preserve">podle </w:t>
      </w:r>
      <w:r w:rsidRPr="00944F4F">
        <w:rPr>
          <w:rFonts w:ascii="Times New Roman" w:hAnsi="Times New Roman" w:cs="Times New Roman"/>
          <w:color w:val="564B58"/>
          <w:sz w:val="26"/>
          <w:szCs w:val="26"/>
        </w:rPr>
        <w:t>z</w:t>
      </w:r>
      <w:r w:rsidR="00DD6151">
        <w:rPr>
          <w:rFonts w:ascii="Times New Roman" w:hAnsi="Times New Roman" w:cs="Times New Roman"/>
          <w:color w:val="3F313D"/>
          <w:sz w:val="26"/>
          <w:szCs w:val="26"/>
        </w:rPr>
        <w:t>ákona  106/199</w:t>
      </w:r>
      <w:r w:rsidR="00F64888">
        <w:rPr>
          <w:rFonts w:ascii="Times New Roman" w:hAnsi="Times New Roman" w:cs="Times New Roman"/>
          <w:color w:val="3F313D"/>
          <w:sz w:val="26"/>
          <w:szCs w:val="26"/>
        </w:rPr>
        <w:t>9</w:t>
      </w:r>
      <w:r w:rsidR="004916D6">
        <w:rPr>
          <w:rFonts w:ascii="Times New Roman" w:hAnsi="Times New Roman" w:cs="Times New Roman"/>
          <w:color w:val="3F313D"/>
          <w:sz w:val="26"/>
          <w:szCs w:val="26"/>
        </w:rPr>
        <w:t xml:space="preserve"> Sb. za rok 2016</w:t>
      </w:r>
    </w:p>
    <w:p w:rsidR="001045C6" w:rsidRDefault="001045C6" w:rsidP="001045C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3F313D"/>
        </w:rPr>
      </w:pPr>
    </w:p>
    <w:p w:rsidR="000B495A" w:rsidRDefault="000B495A" w:rsidP="000B49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</w:p>
    <w:p w:rsidR="00944F4F" w:rsidRDefault="00944F4F" w:rsidP="000B49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</w:p>
    <w:p w:rsidR="00944F4F" w:rsidRDefault="00944F4F" w:rsidP="000B49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</w:p>
    <w:p w:rsidR="00944F4F" w:rsidRDefault="00944F4F" w:rsidP="000B49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</w:p>
    <w:p w:rsidR="00944F4F" w:rsidRDefault="00944F4F" w:rsidP="000B49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</w:p>
    <w:p w:rsidR="00944F4F" w:rsidRDefault="00944F4F" w:rsidP="000B49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</w:p>
    <w:p w:rsidR="000B495A" w:rsidRDefault="000B495A" w:rsidP="000B49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</w:p>
    <w:p w:rsidR="001045C6" w:rsidRPr="000B495A" w:rsidRDefault="001045C6" w:rsidP="000B495A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F313D"/>
          <w:sz w:val="24"/>
          <w:szCs w:val="24"/>
        </w:rPr>
      </w:pPr>
      <w:r w:rsidRPr="000B495A">
        <w:rPr>
          <w:rFonts w:ascii="Times New Roman" w:hAnsi="Times New Roman" w:cs="Times New Roman"/>
          <w:color w:val="564B58"/>
          <w:sz w:val="24"/>
          <w:szCs w:val="24"/>
        </w:rPr>
        <w:t>Ob</w:t>
      </w:r>
      <w:r w:rsidRPr="000B495A">
        <w:rPr>
          <w:rFonts w:ascii="Times New Roman" w:hAnsi="Times New Roman" w:cs="Times New Roman"/>
          <w:color w:val="77707E"/>
          <w:sz w:val="24"/>
          <w:szCs w:val="24"/>
        </w:rPr>
        <w:t>e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c Lipová vy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d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ává pod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l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 xml:space="preserve">e § 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1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 xml:space="preserve">8 zákona č. 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1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0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6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/1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9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9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 xml:space="preserve">9 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S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 xml:space="preserve">b. 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S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 xml:space="preserve">b. 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o sv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ob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o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dn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ém př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ís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t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upu</w:t>
      </w:r>
    </w:p>
    <w:p w:rsidR="001045C6" w:rsidRPr="000B495A" w:rsidRDefault="001045C6" w:rsidP="000B495A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564B58"/>
          <w:sz w:val="24"/>
          <w:szCs w:val="24"/>
        </w:rPr>
      </w:pPr>
      <w:r w:rsidRPr="000B495A">
        <w:rPr>
          <w:rFonts w:ascii="Times New Roman" w:hAnsi="Times New Roman" w:cs="Times New Roman"/>
          <w:color w:val="564B58"/>
          <w:sz w:val="24"/>
          <w:szCs w:val="24"/>
        </w:rPr>
        <w:t>k informacím výroč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n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í z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prá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vu o své činn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o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sti v oblasti poskytování o své či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nno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st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 xml:space="preserve">i 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v oblasti</w:t>
      </w:r>
    </w:p>
    <w:p w:rsidR="001045C6" w:rsidRPr="000B495A" w:rsidRDefault="001045C6" w:rsidP="000B495A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77707E"/>
          <w:sz w:val="24"/>
          <w:szCs w:val="24"/>
        </w:rPr>
      </w:pPr>
      <w:r w:rsidRPr="000B495A">
        <w:rPr>
          <w:rFonts w:ascii="Times New Roman" w:hAnsi="Times New Roman" w:cs="Times New Roman"/>
          <w:color w:val="564B58"/>
          <w:sz w:val="24"/>
          <w:szCs w:val="24"/>
        </w:rPr>
        <w:t>p</w:t>
      </w:r>
      <w:r w:rsidR="007C3BEF">
        <w:rPr>
          <w:rFonts w:ascii="Times New Roman" w:hAnsi="Times New Roman" w:cs="Times New Roman"/>
          <w:color w:val="564B58"/>
          <w:sz w:val="24"/>
          <w:szCs w:val="24"/>
        </w:rPr>
        <w:t>oskytování informaci za rok 2016</w:t>
      </w:r>
      <w:r w:rsidR="00DD6151">
        <w:rPr>
          <w:rFonts w:ascii="Times New Roman" w:hAnsi="Times New Roman" w:cs="Times New Roman"/>
          <w:color w:val="564B58"/>
          <w:sz w:val="24"/>
          <w:szCs w:val="24"/>
        </w:rPr>
        <w:t>.</w:t>
      </w:r>
    </w:p>
    <w:p w:rsidR="000B495A" w:rsidRDefault="000B495A" w:rsidP="001045C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77707E"/>
        </w:rPr>
      </w:pPr>
    </w:p>
    <w:p w:rsidR="000B495A" w:rsidRDefault="000B495A" w:rsidP="001045C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77707E"/>
        </w:rPr>
      </w:pPr>
    </w:p>
    <w:p w:rsidR="000B495A" w:rsidRDefault="000B495A" w:rsidP="001045C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77707E"/>
        </w:rPr>
      </w:pPr>
    </w:p>
    <w:p w:rsidR="000B495A" w:rsidRDefault="000B495A" w:rsidP="001045C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77707E"/>
        </w:rPr>
      </w:pPr>
    </w:p>
    <w:p w:rsidR="000B495A" w:rsidRPr="000B495A" w:rsidRDefault="000B495A" w:rsidP="001045C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77707E"/>
          <w:sz w:val="24"/>
          <w:szCs w:val="24"/>
        </w:rPr>
      </w:pPr>
    </w:p>
    <w:p w:rsidR="000B495A" w:rsidRPr="000B495A" w:rsidRDefault="000B495A" w:rsidP="001045C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77707E"/>
          <w:sz w:val="24"/>
          <w:szCs w:val="24"/>
        </w:rPr>
      </w:pPr>
    </w:p>
    <w:p w:rsidR="001045C6" w:rsidRPr="000B495A" w:rsidRDefault="001045C6" w:rsidP="001045C6">
      <w:pPr>
        <w:pStyle w:val="Odstavecseseznamem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564B58"/>
          <w:sz w:val="24"/>
          <w:szCs w:val="24"/>
        </w:rPr>
      </w:pPr>
    </w:p>
    <w:p w:rsidR="001045C6" w:rsidRPr="000B495A" w:rsidRDefault="001045C6" w:rsidP="001045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564B58"/>
          <w:sz w:val="24"/>
          <w:szCs w:val="24"/>
        </w:rPr>
      </w:pPr>
      <w:r w:rsidRPr="000B495A">
        <w:rPr>
          <w:rFonts w:ascii="Times New Roman" w:hAnsi="Times New Roman" w:cs="Times New Roman"/>
          <w:color w:val="564B58"/>
          <w:sz w:val="24"/>
          <w:szCs w:val="24"/>
        </w:rPr>
        <w:t>Počet p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od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aných ž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ádo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 xml:space="preserve">sti o 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in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f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>orma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ci - § 18 odst</w:t>
      </w:r>
      <w:r w:rsidRPr="000B49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1 písm</w:t>
      </w:r>
      <w:r w:rsidRPr="000B495A">
        <w:rPr>
          <w:rFonts w:ascii="Times New Roman" w:hAnsi="Times New Roman" w:cs="Times New Roman"/>
          <w:color w:val="3F313D"/>
          <w:sz w:val="24"/>
          <w:szCs w:val="24"/>
        </w:rPr>
        <w:t xml:space="preserve">o 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>c)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ab/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ab/>
        <w:t>0</w:t>
      </w:r>
    </w:p>
    <w:p w:rsidR="000B495A" w:rsidRPr="000B495A" w:rsidRDefault="000B495A" w:rsidP="000B495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564B58"/>
          <w:sz w:val="24"/>
          <w:szCs w:val="24"/>
        </w:rPr>
      </w:pPr>
    </w:p>
    <w:p w:rsidR="001045C6" w:rsidRPr="000B495A" w:rsidRDefault="000B495A" w:rsidP="000B495A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color w:val="564B58"/>
          <w:sz w:val="24"/>
          <w:szCs w:val="24"/>
        </w:rPr>
      </w:pPr>
      <w:r w:rsidRPr="000B495A">
        <w:rPr>
          <w:rFonts w:ascii="Times New Roman" w:hAnsi="Times New Roman" w:cs="Times New Roman"/>
          <w:color w:val="77707E"/>
          <w:sz w:val="24"/>
          <w:szCs w:val="24"/>
        </w:rPr>
        <w:t xml:space="preserve">2.    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V</w:t>
      </w:r>
      <w:r w:rsidR="001045C6" w:rsidRPr="000B495A">
        <w:rPr>
          <w:rFonts w:ascii="Times New Roman" w:hAnsi="Times New Roman" w:cs="Times New Roman"/>
          <w:color w:val="77707E"/>
          <w:sz w:val="24"/>
          <w:szCs w:val="24"/>
        </w:rPr>
        <w:t>ý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čet poskytnutý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c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h vý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hradn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í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c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h licencí - § 18 odst</w:t>
      </w:r>
      <w:r w:rsidR="001045C6" w:rsidRPr="000B49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1 písmo d)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ab/>
        <w:t>0</w:t>
      </w:r>
    </w:p>
    <w:p w:rsidR="000B495A" w:rsidRPr="000B495A" w:rsidRDefault="000B495A" w:rsidP="000B495A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color w:val="564B58"/>
          <w:sz w:val="24"/>
          <w:szCs w:val="24"/>
        </w:rPr>
      </w:pPr>
    </w:p>
    <w:p w:rsidR="001045C6" w:rsidRPr="000B495A" w:rsidRDefault="000B495A" w:rsidP="000B495A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color w:val="564B58"/>
          <w:sz w:val="24"/>
          <w:szCs w:val="24"/>
        </w:rPr>
      </w:pPr>
      <w:r w:rsidRPr="000B495A">
        <w:rPr>
          <w:rFonts w:ascii="Times New Roman" w:hAnsi="Times New Roman" w:cs="Times New Roman"/>
          <w:color w:val="77707E"/>
          <w:sz w:val="24"/>
          <w:szCs w:val="24"/>
        </w:rPr>
        <w:t>3</w:t>
      </w:r>
      <w:r w:rsidR="001045C6" w:rsidRPr="000B495A">
        <w:rPr>
          <w:rFonts w:ascii="Times New Roman" w:hAnsi="Times New Roman" w:cs="Times New Roman"/>
          <w:color w:val="77707E"/>
          <w:sz w:val="24"/>
          <w:szCs w:val="24"/>
        </w:rPr>
        <w:t xml:space="preserve">. </w:t>
      </w:r>
      <w:r w:rsidRPr="000B495A">
        <w:rPr>
          <w:rFonts w:ascii="Times New Roman" w:hAnsi="Times New Roman" w:cs="Times New Roman"/>
          <w:color w:val="77707E"/>
          <w:sz w:val="24"/>
          <w:szCs w:val="24"/>
        </w:rPr>
        <w:t xml:space="preserve">   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Počet stížn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o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 xml:space="preserve">stí 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podan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ý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ch p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o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d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le § 1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 xml:space="preserve">6a 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- §</w:t>
      </w:r>
      <w:r w:rsidR="001045C6" w:rsidRPr="000B495A">
        <w:rPr>
          <w:rFonts w:ascii="Times New Roman" w:hAnsi="Times New Roman" w:cs="Times New Roman"/>
          <w:color w:val="3F313D"/>
          <w:sz w:val="24"/>
          <w:szCs w:val="24"/>
        </w:rPr>
        <w:t>1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8 odst</w:t>
      </w:r>
      <w:r w:rsidR="001045C6" w:rsidRPr="000B49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1 písm</w:t>
      </w:r>
      <w:r w:rsidR="001045C6" w:rsidRPr="000B495A">
        <w:rPr>
          <w:rFonts w:ascii="Times New Roman" w:hAnsi="Times New Roman" w:cs="Times New Roman"/>
          <w:color w:val="77707E"/>
          <w:sz w:val="24"/>
          <w:szCs w:val="24"/>
        </w:rPr>
        <w:t xml:space="preserve">o </w:t>
      </w:r>
      <w:r w:rsidR="001045C6" w:rsidRPr="000B495A">
        <w:rPr>
          <w:rFonts w:ascii="Times New Roman" w:hAnsi="Times New Roman" w:cs="Times New Roman"/>
          <w:color w:val="564B58"/>
          <w:sz w:val="24"/>
          <w:szCs w:val="24"/>
        </w:rPr>
        <w:t>e)</w:t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ab/>
      </w:r>
      <w:r w:rsidRPr="000B495A">
        <w:rPr>
          <w:rFonts w:ascii="Times New Roman" w:hAnsi="Times New Roman" w:cs="Times New Roman"/>
          <w:color w:val="564B58"/>
          <w:sz w:val="24"/>
          <w:szCs w:val="24"/>
        </w:rPr>
        <w:tab/>
        <w:t>0</w:t>
      </w:r>
    </w:p>
    <w:p w:rsidR="001045C6" w:rsidRPr="000B495A" w:rsidRDefault="001045C6" w:rsidP="000B495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564B58"/>
          <w:sz w:val="24"/>
          <w:szCs w:val="24"/>
        </w:rPr>
      </w:pPr>
    </w:p>
    <w:p w:rsidR="00792DFB" w:rsidRDefault="00792DFB" w:rsidP="001045C6"/>
    <w:p w:rsidR="007C3BEF" w:rsidRDefault="007C3BEF" w:rsidP="001045C6"/>
    <w:p w:rsidR="007C3BEF" w:rsidRDefault="007C3BEF" w:rsidP="001045C6"/>
    <w:p w:rsidR="007C3BEF" w:rsidRDefault="007C3BEF" w:rsidP="001045C6"/>
    <w:p w:rsidR="007C3BEF" w:rsidRDefault="007C3BEF" w:rsidP="001045C6"/>
    <w:p w:rsidR="007C3BEF" w:rsidRDefault="007C3BEF" w:rsidP="001045C6"/>
    <w:p w:rsidR="007C3BEF" w:rsidRDefault="007C3BEF" w:rsidP="001045C6"/>
    <w:p w:rsidR="007C3BEF" w:rsidRDefault="007C3BEF" w:rsidP="001045C6"/>
    <w:p w:rsidR="007C3BEF" w:rsidRPr="001045C6" w:rsidRDefault="007C3BEF" w:rsidP="001045C6"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2B2B5E" wp14:editId="382BACF6">
            <wp:simplePos x="0" y="0"/>
            <wp:positionH relativeFrom="margin">
              <wp:posOffset>-4445</wp:posOffset>
            </wp:positionH>
            <wp:positionV relativeFrom="paragraph">
              <wp:posOffset>522605</wp:posOffset>
            </wp:positionV>
            <wp:extent cx="1737360" cy="88582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7C3BEF" w:rsidRPr="0010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C22"/>
    <w:multiLevelType w:val="hybridMultilevel"/>
    <w:tmpl w:val="B31841AE"/>
    <w:lvl w:ilvl="0" w:tplc="EB861D5C">
      <w:start w:val="1"/>
      <w:numFmt w:val="decimal"/>
      <w:lvlText w:val="%1."/>
      <w:lvlJc w:val="left"/>
      <w:pPr>
        <w:ind w:left="1788" w:hanging="360"/>
      </w:pPr>
      <w:rPr>
        <w:rFonts w:hint="default"/>
        <w:color w:val="77707E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ACE3B55"/>
    <w:multiLevelType w:val="hybridMultilevel"/>
    <w:tmpl w:val="AC945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326BB"/>
    <w:multiLevelType w:val="hybridMultilevel"/>
    <w:tmpl w:val="F6EC4CF4"/>
    <w:lvl w:ilvl="0" w:tplc="0405000F">
      <w:start w:val="1"/>
      <w:numFmt w:val="decimal"/>
      <w:lvlText w:val="%1."/>
      <w:lvlJc w:val="left"/>
      <w:pPr>
        <w:ind w:left="1788" w:hanging="360"/>
      </w:pPr>
      <w:rPr>
        <w:rFonts w:hint="default"/>
        <w:color w:val="77707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A8"/>
    <w:rsid w:val="000B495A"/>
    <w:rsid w:val="001045C6"/>
    <w:rsid w:val="002B3556"/>
    <w:rsid w:val="003A60A8"/>
    <w:rsid w:val="004916D6"/>
    <w:rsid w:val="00725848"/>
    <w:rsid w:val="00792DFB"/>
    <w:rsid w:val="007C3BEF"/>
    <w:rsid w:val="00944F4F"/>
    <w:rsid w:val="00A7643C"/>
    <w:rsid w:val="00DD6151"/>
    <w:rsid w:val="00F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F315-3D04-414E-ABAC-0E1FD1FD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5C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3</cp:revision>
  <dcterms:created xsi:type="dcterms:W3CDTF">2017-01-13T09:42:00Z</dcterms:created>
  <dcterms:modified xsi:type="dcterms:W3CDTF">2017-01-13T09:44:00Z</dcterms:modified>
</cp:coreProperties>
</file>