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DD" w:rsidRPr="00482F2B" w:rsidRDefault="009E23DD">
      <w:pPr>
        <w:rPr>
          <w:b/>
        </w:rPr>
      </w:pPr>
      <w:r w:rsidRPr="00482F2B">
        <w:rPr>
          <w:b/>
        </w:rPr>
        <w:t>Erupci hněvu u Vrbětic nezastaví ani nejlepší pyrotechnici</w:t>
      </w:r>
    </w:p>
    <w:p w:rsidR="009E23DD" w:rsidRPr="00482F2B" w:rsidRDefault="009E23DD">
      <w:pPr>
        <w:rPr>
          <w:b/>
          <w:sz w:val="40"/>
          <w:szCs w:val="40"/>
        </w:rPr>
      </w:pPr>
      <w:r w:rsidRPr="00482F2B">
        <w:rPr>
          <w:b/>
          <w:sz w:val="40"/>
          <w:szCs w:val="40"/>
        </w:rPr>
        <w:t xml:space="preserve">Starosta Lipové Miroslav Pala </w:t>
      </w:r>
      <w:r w:rsidR="00482F2B" w:rsidRPr="00482F2B">
        <w:rPr>
          <w:b/>
          <w:sz w:val="40"/>
          <w:szCs w:val="40"/>
        </w:rPr>
        <w:t>o ministru Stropnickém a situaci v muničních skladech</w:t>
      </w:r>
    </w:p>
    <w:p w:rsidR="009E23DD" w:rsidRDefault="009E23DD">
      <w:r>
        <w:t>Jiří Růžička</w:t>
      </w:r>
    </w:p>
    <w:p w:rsidR="005A55C5" w:rsidRDefault="00FF30C2">
      <w:r>
        <w:t xml:space="preserve">I kdyby se pyrotechnikům u Vrbětic na Zlínsku podařilo už v tento okamžik zarazit všechny </w:t>
      </w:r>
      <w:bookmarkStart w:id="0" w:name="_GoBack"/>
      <w:bookmarkEnd w:id="0"/>
      <w:r>
        <w:t xml:space="preserve">další </w:t>
      </w:r>
      <w:r w:rsidR="00EB57B2">
        <w:t xml:space="preserve">řízené i </w:t>
      </w:r>
      <w:r>
        <w:t xml:space="preserve">neřízené exploze </w:t>
      </w:r>
      <w:r w:rsidR="00EB57B2">
        <w:t>munice a garantovat, že už nikdy k žádným nedojde, mohutnou erupci hněvu</w:t>
      </w:r>
      <w:r w:rsidR="008235B5">
        <w:t xml:space="preserve"> lidí vůči představitelům státu, kte</w:t>
      </w:r>
      <w:r w:rsidR="00FC2462">
        <w:t xml:space="preserve">ří dopustili napěchovat sklady </w:t>
      </w:r>
      <w:r w:rsidR="008235B5">
        <w:t>bez řádné kontroly a nyní strkají hlavu do písku, hned tak nezastaví</w:t>
      </w:r>
      <w:r w:rsidR="00FC2462">
        <w:t>. Za všechny nářky místních lidí velmi otevřeně a konkrétně promlouvá starosta dnes evakuované Lipové Miroslav Pala.</w:t>
      </w:r>
    </w:p>
    <w:p w:rsidR="005A55C5" w:rsidRPr="00157D58" w:rsidRDefault="005A55C5">
      <w:pPr>
        <w:rPr>
          <w:b/>
        </w:rPr>
      </w:pPr>
      <w:r w:rsidRPr="00157D58">
        <w:rPr>
          <w:b/>
        </w:rPr>
        <w:t>Ve čtvrtek navštívil postiženou oblast ministr obrany Martin Stropnický. Dostal jste příležitost zeptat se ho na příčiny stavu a řešení?</w:t>
      </w:r>
    </w:p>
    <w:p w:rsidR="00F227B1" w:rsidRDefault="005A55C5">
      <w:r>
        <w:t>Vůbec jsem tam nebyl pozván. Jednal prý ve Vojenském technickém ústavu</w:t>
      </w:r>
      <w:r w:rsidR="00BA2E93">
        <w:t xml:space="preserve">. Měl mít schůzku se starosty postižených obcí. Lipová je nejvíce postiženou, vybuchlý </w:t>
      </w:r>
      <w:proofErr w:type="spellStart"/>
      <w:r w:rsidR="00BA2E93">
        <w:t>muničák</w:t>
      </w:r>
      <w:proofErr w:type="spellEnd"/>
      <w:r w:rsidR="00BA2E93">
        <w:t xml:space="preserve"> je 800 metrů od našich chalup, střepiny se našly kousek za našimi zahradami. A já, jako starosta jsem pozvaný nebyl. Tak kde to jsme</w:t>
      </w:r>
      <w:r w:rsidR="00157D58">
        <w:t xml:space="preserve">. Když se tam prý kdosi ptal, proč nepozvali Palu z Lipové, došlo jen na krčení ramen. Asi se ministr bál, že bych na něj šel s otázkami, nepříjemnými, a takovými, co na ně neumí jako amatér odpovědět. </w:t>
      </w:r>
      <w:r w:rsidR="00FC2462">
        <w:t xml:space="preserve"> </w:t>
      </w:r>
    </w:p>
    <w:p w:rsidR="00157D58" w:rsidRPr="00B70970" w:rsidRDefault="00B70970">
      <w:pPr>
        <w:rPr>
          <w:b/>
        </w:rPr>
      </w:pPr>
      <w:r w:rsidRPr="00B70970">
        <w:rPr>
          <w:b/>
        </w:rPr>
        <w:t>Říkáte, že vám škodí před lidmi dezinformace vypouštěné ministrem. Čeho se to týká?</w:t>
      </w:r>
    </w:p>
    <w:p w:rsidR="00B70970" w:rsidRDefault="00B70970">
      <w:r>
        <w:t>A vám připadá normální, když tady lidé ráno uslyší výbuch přímo za barákem</w:t>
      </w:r>
      <w:r w:rsidR="00F842A7">
        <w:t xml:space="preserve">, vidí ohromný sloup dýmu, </w:t>
      </w:r>
      <w:proofErr w:type="gramStart"/>
      <w:r w:rsidR="00F842A7">
        <w:t>vidí odkud</w:t>
      </w:r>
      <w:proofErr w:type="gramEnd"/>
      <w:r w:rsidR="00F842A7">
        <w:t xml:space="preserve"> to jde a tudíž je každému jasné, kde to bouchlo, a že je to další muniční sklad, ale v Praze ve sněmovně tvrdí, že bouchl nějaký kráter po měsíc staré explozi. Toto je normální, toto jsou tedy zaručené informace</w:t>
      </w:r>
      <w:r w:rsidR="00F91AB5">
        <w:t xml:space="preserve">? A do toho jedním dechem vytroubí do televize, že on to z ministerstva neuřídí, že si to mají </w:t>
      </w:r>
      <w:proofErr w:type="spellStart"/>
      <w:r w:rsidR="00F91AB5">
        <w:t>ošéfovat</w:t>
      </w:r>
      <w:proofErr w:type="spellEnd"/>
      <w:r w:rsidR="00F91AB5">
        <w:t xml:space="preserve"> místní autority.</w:t>
      </w:r>
      <w:r w:rsidR="00C31C88">
        <w:t xml:space="preserve"> Nám bylo jasné, že po prvním </w:t>
      </w:r>
      <w:proofErr w:type="spellStart"/>
      <w:r w:rsidR="00C31C88">
        <w:t>muničáku</w:t>
      </w:r>
      <w:proofErr w:type="spellEnd"/>
      <w:r w:rsidR="00C31C88">
        <w:t xml:space="preserve"> je už všechno vystřílené. A že je vyčištěné všechno okolo, i kolem skladu 12, to nakonec tvrdili i pyrotechnici. Tak snad muselo být hned jasné, že jde o </w:t>
      </w:r>
      <w:r w:rsidR="006761B5">
        <w:t xml:space="preserve">úmysl. Ať </w:t>
      </w:r>
      <w:proofErr w:type="spellStart"/>
      <w:r w:rsidR="006761B5">
        <w:t>nerozesmívají</w:t>
      </w:r>
      <w:proofErr w:type="spellEnd"/>
      <w:r w:rsidR="006761B5">
        <w:t xml:space="preserve"> lidi povídačkami o nějakých srnkách,</w:t>
      </w:r>
      <w:r w:rsidR="00F54312">
        <w:t xml:space="preserve"> co dupou po </w:t>
      </w:r>
      <w:proofErr w:type="spellStart"/>
      <w:r w:rsidR="00F54312">
        <w:t>zuápalkách</w:t>
      </w:r>
      <w:proofErr w:type="spellEnd"/>
      <w:r w:rsidR="00F54312">
        <w:t>,</w:t>
      </w:r>
      <w:r w:rsidR="006761B5">
        <w:t xml:space="preserve"> zvěř utekla po prvním výbuchu.</w:t>
      </w:r>
    </w:p>
    <w:p w:rsidR="00F91AB5" w:rsidRDefault="00F91AB5">
      <w:pPr>
        <w:rPr>
          <w:b/>
        </w:rPr>
      </w:pPr>
      <w:r w:rsidRPr="00525FC7">
        <w:rPr>
          <w:b/>
        </w:rPr>
        <w:t xml:space="preserve">Na místě </w:t>
      </w:r>
      <w:r w:rsidR="00525FC7" w:rsidRPr="00525FC7">
        <w:rPr>
          <w:b/>
        </w:rPr>
        <w:t>zasahovala policie i vojáci, měli tedy snad informací dost, aby je ministrům v Praze zprostředkovali?</w:t>
      </w:r>
    </w:p>
    <w:p w:rsidR="00525FC7" w:rsidRDefault="00525FC7">
      <w:r>
        <w:t>Pan ministr Stropnický by si měl hlavně ujasnit, že je tady odpovědnost jeho ministerstva za státní podnik</w:t>
      </w:r>
      <w:r w:rsidR="00C31C88">
        <w:t>, Vojenský ústav, a ne to teď přehazovat na policajty a na nás</w:t>
      </w:r>
      <w:r w:rsidR="006761B5">
        <w:t>. Tvrdí, že šlo o vojenské sklady určené na přechovávání munice. Jo, ale byly to sklady zbrojovky, na náboje do samopalů, kulometů, maximálně nějaké granáty. A tak proč jsou tam teď protitankové střely, letecké pumy</w:t>
      </w:r>
      <w:r w:rsidR="006546EF">
        <w:t xml:space="preserve"> a kdoví co ještě, nikdo neví kolik toho je, odkud se to vzalo. Kde se to nakupovalo, v Rusku, na Ukrajině? Kam to mělo směřovat. Vozilo se to také na letiště do Ruzyně, kde to končí?</w:t>
      </w:r>
    </w:p>
    <w:p w:rsidR="004A0E3B" w:rsidRPr="00F54312" w:rsidRDefault="004A0E3B">
      <w:pPr>
        <w:rPr>
          <w:b/>
        </w:rPr>
      </w:pPr>
      <w:r w:rsidRPr="00F54312">
        <w:rPr>
          <w:b/>
        </w:rPr>
        <w:t>Máte výhrady i k systému zabezpečení. Proč?</w:t>
      </w:r>
    </w:p>
    <w:p w:rsidR="009E23DD" w:rsidRDefault="004A0E3B" w:rsidP="009E23DD">
      <w:r>
        <w:t>Teď Stropnický i Sobotka blábolí o ostraze a technických prostředcích. Myslivecká stráž už před lety Vojenský ústav upozorňovala, že tam chybí oplocení</w:t>
      </w:r>
      <w:r w:rsidR="00F54312">
        <w:t xml:space="preserve">. V boudě u vjezdu to </w:t>
      </w:r>
      <w:r w:rsidR="00F54312" w:rsidRPr="009E23DD">
        <w:t>hlídaly dvě babky. Kusy plotu končily ve šrotu.</w:t>
      </w:r>
      <w:r w:rsidR="009E23DD" w:rsidRPr="009E23DD">
        <w:t xml:space="preserve"> </w:t>
      </w:r>
    </w:p>
    <w:p w:rsidR="009E23DD" w:rsidRPr="009E23DD" w:rsidRDefault="009E23DD" w:rsidP="009E23DD">
      <w:r w:rsidRPr="009E23DD">
        <w:t>Ptám se jako zástupce občanů obce Lipová, co bude dál. Podotýkám, že v areálu se nachází ještě asi 26 takových skladů napěchovaných municí. To budeme neustále ve stresu, kdy vyletí do povětří další a neustále provádět evakuace obyvatel obce? Vzniklými evakuacemi, kdy občané musí během několika minut opustit své domy a zvířectvo, vznikají jednak škody na zdraví občanů a také na jejich majetku. Z vyjádření postižených občanů vyplývá, že pojišťovny odmítají takto vzniklé škody na majetku hradit a odkazují je na majitele uvedených vybuchlých skladů.</w:t>
      </w:r>
    </w:p>
    <w:p w:rsidR="009E23DD" w:rsidRPr="009E23DD" w:rsidRDefault="009E23DD" w:rsidP="009E23DD">
      <w:r w:rsidRPr="009E23DD">
        <w:t xml:space="preserve">Ptám se, kdo nahradí škody našim občanům? Škody, které nejsou způsobeny nepředvídatelnými přírodními vlivy, ale je za nimi konkrétní viník? Ptám se, kdo uhradí </w:t>
      </w:r>
      <w:r w:rsidRPr="009E23DD">
        <w:lastRenderedPageBreak/>
        <w:t xml:space="preserve">celkové škody vzniklé touto situací, které půjdou do milionů korun. To budou opět daňoví poplatníci?   </w:t>
      </w:r>
    </w:p>
    <w:p w:rsidR="004A0E3B" w:rsidRPr="009E23DD" w:rsidRDefault="004A0E3B" w:rsidP="009E23DD"/>
    <w:sectPr w:rsidR="004A0E3B" w:rsidRPr="009E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C2"/>
    <w:rsid w:val="00157D58"/>
    <w:rsid w:val="002A4B60"/>
    <w:rsid w:val="00482F2B"/>
    <w:rsid w:val="004A0E3B"/>
    <w:rsid w:val="00514B15"/>
    <w:rsid w:val="00525FC7"/>
    <w:rsid w:val="005A55C5"/>
    <w:rsid w:val="006546EF"/>
    <w:rsid w:val="006761B5"/>
    <w:rsid w:val="008235B5"/>
    <w:rsid w:val="00843F22"/>
    <w:rsid w:val="009E23DD"/>
    <w:rsid w:val="00A81741"/>
    <w:rsid w:val="00B70970"/>
    <w:rsid w:val="00BA2E93"/>
    <w:rsid w:val="00C31C88"/>
    <w:rsid w:val="00EB57B2"/>
    <w:rsid w:val="00F227B1"/>
    <w:rsid w:val="00F54312"/>
    <w:rsid w:val="00F842A7"/>
    <w:rsid w:val="00F91AB5"/>
    <w:rsid w:val="00FC2462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Ruzicka, Jiri</dc:creator>
  <cp:lastModifiedBy>Ruzicka, Jiri</cp:lastModifiedBy>
  <cp:revision>1</cp:revision>
  <dcterms:created xsi:type="dcterms:W3CDTF">2014-12-05T08:50:00Z</dcterms:created>
  <dcterms:modified xsi:type="dcterms:W3CDTF">2014-12-05T09:33:00Z</dcterms:modified>
</cp:coreProperties>
</file>